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50" w:rsidRPr="00F87450" w:rsidRDefault="00F87450" w:rsidP="00F87450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616161"/>
          <w:kern w:val="36"/>
          <w:sz w:val="21"/>
          <w:szCs w:val="21"/>
        </w:rPr>
      </w:pPr>
      <w:r w:rsidRPr="00F87450">
        <w:rPr>
          <w:rFonts w:ascii="Arial" w:eastAsia="Times New Roman" w:hAnsi="Arial" w:cs="Arial"/>
          <w:b/>
          <w:bCs/>
          <w:color w:val="616161"/>
          <w:kern w:val="36"/>
          <w:sz w:val="21"/>
          <w:szCs w:val="21"/>
        </w:rPr>
        <w:t xml:space="preserve">Правила </w:t>
      </w:r>
      <w:proofErr w:type="spellStart"/>
      <w:r w:rsidRPr="00F87450">
        <w:rPr>
          <w:rFonts w:ascii="Arial" w:eastAsia="Times New Roman" w:hAnsi="Arial" w:cs="Arial"/>
          <w:b/>
          <w:bCs/>
          <w:color w:val="616161"/>
          <w:kern w:val="36"/>
          <w:sz w:val="21"/>
          <w:szCs w:val="21"/>
        </w:rPr>
        <w:t>электробезопасности</w:t>
      </w:r>
      <w:proofErr w:type="spellEnd"/>
      <w:r w:rsidRPr="00F87450">
        <w:rPr>
          <w:rFonts w:ascii="Arial" w:eastAsia="Times New Roman" w:hAnsi="Arial" w:cs="Arial"/>
          <w:b/>
          <w:bCs/>
          <w:color w:val="616161"/>
          <w:kern w:val="36"/>
          <w:sz w:val="21"/>
          <w:szCs w:val="21"/>
        </w:rPr>
        <w:t xml:space="preserve"> в повседневной жизни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F87450" w:rsidRPr="00F87450" w:rsidTr="00F87450">
        <w:tc>
          <w:tcPr>
            <w:tcW w:w="0" w:type="auto"/>
            <w:vAlign w:val="center"/>
            <w:hideMark/>
          </w:tcPr>
          <w:p w:rsidR="00F87450" w:rsidRPr="00F87450" w:rsidRDefault="00F87450" w:rsidP="00F87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F87450" w:rsidRPr="00F87450" w:rsidRDefault="00F87450" w:rsidP="00F8745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419225" cy="1066800"/>
            <wp:effectExtent l="19050" t="0" r="9525" b="0"/>
            <wp:docPr id="1" name="Рисунок 1" descr="mhtml:file://D:\2015\2015\_раздаточный\доп%20разд%20М3.Т2\памятки%20населению\электробезопсность.mht!http://www.40.mchs.gov.ru/upload/iblock/275/2750fa72cec8191bbc5e1320e703fd50_150_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D:\2015\2015\_раздаточный\доп%20разд%20М3.Т2\памятки%20населению\электробезопсность.mht!http://www.40.mchs.gov.ru/upload/iblock/275/2750fa72cec8191bbc5e1320e703fd50_150_1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50" w:rsidRPr="00F87450" w:rsidRDefault="00F87450" w:rsidP="00F8745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</w:rPr>
      </w:pPr>
      <w:r w:rsidRPr="00F87450">
        <w:rPr>
          <w:rFonts w:ascii="Times New Roman" w:eastAsia="Times New Roman" w:hAnsi="Times New Roman" w:cs="Times New Roman"/>
          <w:sz w:val="24"/>
          <w:szCs w:val="24"/>
        </w:rPr>
        <w:t xml:space="preserve">Электрический ток поражает внезапно, когда человек оказывается включенным в цепь прохождения тока. Опасная ситуация возникает тогда, когда он, с одной стороны, касается неисправной изоляции или металлического предмета, оказавшегося случайно под напряжением, а с другой - земли, труб центрального отопления и других заземленных предметов. </w:t>
      </w:r>
    </w:p>
    <w:p w:rsidR="00F87450" w:rsidRPr="00F87450" w:rsidRDefault="00F87450" w:rsidP="00F87450">
      <w:pPr>
        <w:spacing w:before="100" w:beforeAutospacing="1" w:after="100" w:afterAutospacing="1" w:line="36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F87450">
        <w:rPr>
          <w:rFonts w:ascii="Times New Roman" w:eastAsia="Times New Roman" w:hAnsi="Times New Roman" w:cs="Times New Roman"/>
          <w:sz w:val="24"/>
          <w:szCs w:val="24"/>
        </w:rPr>
        <w:t>Ниже приведены правила, повседневное соблюдение которых поможет не только предотвратить несчастный случай, но и явится хорошей профилактикой возникновения пожара в вашем доме.</w:t>
      </w:r>
    </w:p>
    <w:p w:rsidR="00F87450" w:rsidRPr="00F87450" w:rsidRDefault="00F87450" w:rsidP="00F87450">
      <w:pPr>
        <w:spacing w:before="100" w:beforeAutospacing="1" w:after="100" w:afterAutospacing="1" w:line="36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F87450">
        <w:rPr>
          <w:rFonts w:ascii="Times New Roman" w:eastAsia="Times New Roman" w:hAnsi="Times New Roman" w:cs="Times New Roman"/>
          <w:sz w:val="24"/>
          <w:szCs w:val="24"/>
        </w:rPr>
        <w:t>ОСНОВНЫЕ ПРАВИЛА БЕЗОПАСНОГО ОБРАЩЕНИЯ С ЭЛЕКТРИЧЕСКОЙ ЭНЕРГИЕЙ.</w:t>
      </w:r>
    </w:p>
    <w:p w:rsidR="00F87450" w:rsidRPr="00F87450" w:rsidRDefault="00F87450" w:rsidP="00F87450">
      <w:pPr>
        <w:spacing w:before="100" w:beforeAutospacing="1" w:after="100" w:afterAutospacing="1" w:line="360" w:lineRule="auto"/>
        <w:ind w:left="1080" w:hanging="360"/>
        <w:rPr>
          <w:rFonts w:ascii="Arial" w:eastAsia="Times New Roman" w:hAnsi="Arial" w:cs="Arial"/>
          <w:sz w:val="18"/>
          <w:szCs w:val="18"/>
        </w:rPr>
      </w:pPr>
      <w:r w:rsidRPr="00F87450">
        <w:rPr>
          <w:rFonts w:ascii="Times New Roman" w:eastAsia="Times New Roman" w:hAnsi="Times New Roman" w:cs="Times New Roman"/>
          <w:sz w:val="24"/>
          <w:szCs w:val="24"/>
        </w:rPr>
        <w:t>1.     Неукоснительно соблюдайте порядок включения электроприбора в сеть: шнур сначала подключайте к прибору, а затем к сети. Отключение прибора производится в обратном порядке.</w:t>
      </w:r>
    </w:p>
    <w:p w:rsidR="00F87450" w:rsidRPr="00F87450" w:rsidRDefault="00F87450" w:rsidP="00F87450">
      <w:pPr>
        <w:spacing w:before="100" w:beforeAutospacing="1" w:after="100" w:afterAutospacing="1" w:line="360" w:lineRule="auto"/>
        <w:ind w:left="1080" w:hanging="360"/>
        <w:rPr>
          <w:rFonts w:ascii="Arial" w:eastAsia="Times New Roman" w:hAnsi="Arial" w:cs="Arial"/>
          <w:sz w:val="18"/>
          <w:szCs w:val="18"/>
        </w:rPr>
      </w:pPr>
      <w:r w:rsidRPr="00F87450">
        <w:rPr>
          <w:rFonts w:ascii="Times New Roman" w:eastAsia="Times New Roman" w:hAnsi="Times New Roman" w:cs="Times New Roman"/>
          <w:sz w:val="24"/>
          <w:szCs w:val="24"/>
        </w:rPr>
        <w:t>2.     Не вставляйте штепсельную вилку в розетку мокрыми руками.</w:t>
      </w:r>
    </w:p>
    <w:p w:rsidR="00F87450" w:rsidRPr="00F87450" w:rsidRDefault="00F87450" w:rsidP="00F87450">
      <w:pPr>
        <w:spacing w:before="100" w:beforeAutospacing="1" w:after="100" w:afterAutospacing="1" w:line="360" w:lineRule="auto"/>
        <w:ind w:left="1080" w:hanging="360"/>
        <w:rPr>
          <w:rFonts w:ascii="Arial" w:eastAsia="Times New Roman" w:hAnsi="Arial" w:cs="Arial"/>
          <w:sz w:val="18"/>
          <w:szCs w:val="18"/>
        </w:rPr>
      </w:pPr>
      <w:r w:rsidRPr="00F87450">
        <w:rPr>
          <w:rFonts w:ascii="Times New Roman" w:eastAsia="Times New Roman" w:hAnsi="Times New Roman" w:cs="Times New Roman"/>
          <w:sz w:val="24"/>
          <w:szCs w:val="24"/>
        </w:rPr>
        <w:t>3.     Не прикасайтесь к нагреваемой воде и сосуду (если он металлический) при включенном в сеть электронагревателе.</w:t>
      </w:r>
    </w:p>
    <w:p w:rsidR="00F87450" w:rsidRPr="00F87450" w:rsidRDefault="00F87450" w:rsidP="00F87450">
      <w:pPr>
        <w:spacing w:before="100" w:beforeAutospacing="1" w:after="100" w:afterAutospacing="1" w:line="360" w:lineRule="auto"/>
        <w:ind w:left="1080" w:hanging="360"/>
        <w:rPr>
          <w:rFonts w:ascii="Arial" w:eastAsia="Times New Roman" w:hAnsi="Arial" w:cs="Arial"/>
          <w:sz w:val="18"/>
          <w:szCs w:val="18"/>
        </w:rPr>
      </w:pPr>
      <w:r w:rsidRPr="00F87450">
        <w:rPr>
          <w:rFonts w:ascii="Times New Roman" w:eastAsia="Times New Roman" w:hAnsi="Times New Roman" w:cs="Times New Roman"/>
          <w:sz w:val="24"/>
          <w:szCs w:val="24"/>
        </w:rPr>
        <w:t>4.     Не пользуйтесь электроприборами с поврежденной изоляцией.</w:t>
      </w:r>
    </w:p>
    <w:p w:rsidR="00F87450" w:rsidRPr="00F87450" w:rsidRDefault="00F87450" w:rsidP="00F87450">
      <w:pPr>
        <w:spacing w:before="100" w:beforeAutospacing="1" w:after="100" w:afterAutospacing="1" w:line="360" w:lineRule="auto"/>
        <w:ind w:left="1080" w:hanging="360"/>
        <w:rPr>
          <w:rFonts w:ascii="Arial" w:eastAsia="Times New Roman" w:hAnsi="Arial" w:cs="Arial"/>
          <w:sz w:val="18"/>
          <w:szCs w:val="18"/>
        </w:rPr>
      </w:pPr>
      <w:r w:rsidRPr="00F87450">
        <w:rPr>
          <w:rFonts w:ascii="Times New Roman" w:eastAsia="Times New Roman" w:hAnsi="Times New Roman" w:cs="Times New Roman"/>
          <w:sz w:val="24"/>
          <w:szCs w:val="24"/>
        </w:rPr>
        <w:t>5.     Не пользуйтесь электроутюгом, плиткой, чайником, паяльником без специальных негорючих подставок.</w:t>
      </w:r>
    </w:p>
    <w:p w:rsidR="00F87450" w:rsidRPr="00F87450" w:rsidRDefault="00F87450" w:rsidP="00F87450">
      <w:pPr>
        <w:spacing w:before="100" w:beforeAutospacing="1" w:after="100" w:afterAutospacing="1" w:line="360" w:lineRule="auto"/>
        <w:ind w:left="1080" w:hanging="360"/>
        <w:rPr>
          <w:rFonts w:ascii="Arial" w:eastAsia="Times New Roman" w:hAnsi="Arial" w:cs="Arial"/>
          <w:sz w:val="18"/>
          <w:szCs w:val="18"/>
        </w:rPr>
      </w:pPr>
      <w:r w:rsidRPr="00F87450">
        <w:rPr>
          <w:rFonts w:ascii="Times New Roman" w:eastAsia="Times New Roman" w:hAnsi="Times New Roman" w:cs="Times New Roman"/>
          <w:sz w:val="24"/>
          <w:szCs w:val="24"/>
        </w:rPr>
        <w:t xml:space="preserve">6.     Не пользуйтесь предназначенной для помещений бытовой электротехникой (чайник, утюг, настольная лампа и др.) в других местах, где нет пола, не проводящего электрический ток. (Земляной пол может стать причиной </w:t>
      </w:r>
      <w:proofErr w:type="spellStart"/>
      <w:r w:rsidRPr="00F87450">
        <w:rPr>
          <w:rFonts w:ascii="Times New Roman" w:eastAsia="Times New Roman" w:hAnsi="Times New Roman" w:cs="Times New Roman"/>
          <w:sz w:val="24"/>
          <w:szCs w:val="24"/>
        </w:rPr>
        <w:t>электротравмы</w:t>
      </w:r>
      <w:proofErr w:type="spellEnd"/>
      <w:r w:rsidRPr="00F874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7450" w:rsidRPr="00F87450" w:rsidRDefault="00F87450" w:rsidP="00F87450">
      <w:pPr>
        <w:spacing w:before="100" w:beforeAutospacing="1" w:after="100" w:afterAutospacing="1" w:line="360" w:lineRule="auto"/>
        <w:ind w:left="1080" w:hanging="360"/>
        <w:rPr>
          <w:rFonts w:ascii="Arial" w:eastAsia="Times New Roman" w:hAnsi="Arial" w:cs="Arial"/>
          <w:sz w:val="18"/>
          <w:szCs w:val="18"/>
        </w:rPr>
      </w:pPr>
      <w:r w:rsidRPr="00F87450">
        <w:rPr>
          <w:rFonts w:ascii="Times New Roman" w:eastAsia="Times New Roman" w:hAnsi="Times New Roman" w:cs="Times New Roman"/>
          <w:sz w:val="24"/>
          <w:szCs w:val="24"/>
        </w:rPr>
        <w:lastRenderedPageBreak/>
        <w:t>7.     Не оставляйте без присмотра включенные в сеть электронагревательные приборы.</w:t>
      </w:r>
    </w:p>
    <w:p w:rsidR="00F87450" w:rsidRPr="00F87450" w:rsidRDefault="00F87450" w:rsidP="00F87450">
      <w:pPr>
        <w:spacing w:before="100" w:beforeAutospacing="1" w:after="100" w:afterAutospacing="1" w:line="360" w:lineRule="auto"/>
        <w:ind w:left="1080" w:hanging="360"/>
        <w:rPr>
          <w:rFonts w:ascii="Arial" w:eastAsia="Times New Roman" w:hAnsi="Arial" w:cs="Arial"/>
          <w:sz w:val="18"/>
          <w:szCs w:val="18"/>
        </w:rPr>
      </w:pPr>
      <w:r w:rsidRPr="00F87450">
        <w:rPr>
          <w:rFonts w:ascii="Times New Roman" w:eastAsia="Times New Roman" w:hAnsi="Times New Roman" w:cs="Times New Roman"/>
          <w:sz w:val="24"/>
          <w:szCs w:val="24"/>
        </w:rPr>
        <w:t xml:space="preserve">8.     Не используйте бумагу или ткань в качестве экрана или абажура </w:t>
      </w:r>
      <w:proofErr w:type="spellStart"/>
      <w:r w:rsidRPr="00F87450">
        <w:rPr>
          <w:rFonts w:ascii="Times New Roman" w:eastAsia="Times New Roman" w:hAnsi="Times New Roman" w:cs="Times New Roman"/>
          <w:sz w:val="24"/>
          <w:szCs w:val="24"/>
        </w:rPr>
        <w:t>электролампочки</w:t>
      </w:r>
      <w:proofErr w:type="spellEnd"/>
      <w:r w:rsidRPr="00F87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450" w:rsidRPr="00F87450" w:rsidRDefault="00F87450" w:rsidP="00F87450">
      <w:pPr>
        <w:spacing w:before="100" w:beforeAutospacing="1" w:after="100" w:afterAutospacing="1" w:line="360" w:lineRule="auto"/>
        <w:ind w:left="1080" w:hanging="360"/>
        <w:rPr>
          <w:rFonts w:ascii="Arial" w:eastAsia="Times New Roman" w:hAnsi="Arial" w:cs="Arial"/>
          <w:sz w:val="18"/>
          <w:szCs w:val="18"/>
        </w:rPr>
      </w:pPr>
      <w:r w:rsidRPr="00F87450">
        <w:rPr>
          <w:rFonts w:ascii="Times New Roman" w:eastAsia="Times New Roman" w:hAnsi="Times New Roman" w:cs="Times New Roman"/>
          <w:sz w:val="24"/>
          <w:szCs w:val="24"/>
        </w:rPr>
        <w:t>9.     Уходя из дома, выключайте свет и электроприборы.</w:t>
      </w:r>
    </w:p>
    <w:p w:rsidR="00F87450" w:rsidRPr="00F87450" w:rsidRDefault="00F87450" w:rsidP="00F87450">
      <w:pPr>
        <w:spacing w:before="100" w:beforeAutospacing="1" w:after="100" w:afterAutospacing="1" w:line="36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F87450">
        <w:rPr>
          <w:rFonts w:ascii="Times New Roman" w:eastAsia="Times New Roman" w:hAnsi="Times New Roman" w:cs="Times New Roman"/>
          <w:sz w:val="24"/>
          <w:szCs w:val="24"/>
        </w:rPr>
        <w:t>Также помните, что прикасаться к провисшим или лежащим на земле проводам всегда опасно - можно попасть под действие электрического тока в результате повреждений на линиях электропередач.</w:t>
      </w:r>
    </w:p>
    <w:p w:rsidR="00F87450" w:rsidRPr="00F87450" w:rsidRDefault="00F87450" w:rsidP="00F87450">
      <w:pPr>
        <w:spacing w:before="100" w:beforeAutospacing="1" w:after="100" w:afterAutospacing="1" w:line="36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F87450">
        <w:rPr>
          <w:rFonts w:ascii="Times New Roman" w:eastAsia="Times New Roman" w:hAnsi="Times New Roman" w:cs="Times New Roman"/>
          <w:sz w:val="24"/>
          <w:szCs w:val="24"/>
        </w:rPr>
        <w:t>Опасно влезать на крыши домов и строений, где вблизи проходят электрические провода, на опоры (столбы) воздушных линий электропередач; не меньшую опасность представляют игры под такими линиями.</w:t>
      </w:r>
    </w:p>
    <w:p w:rsidR="00F87450" w:rsidRPr="00F87450" w:rsidRDefault="00F87450" w:rsidP="00F87450">
      <w:pPr>
        <w:spacing w:before="100" w:beforeAutospacing="1" w:after="100" w:afterAutospacing="1" w:line="36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F87450">
        <w:rPr>
          <w:rFonts w:ascii="Times New Roman" w:eastAsia="Times New Roman" w:hAnsi="Times New Roman" w:cs="Times New Roman"/>
          <w:sz w:val="24"/>
          <w:szCs w:val="24"/>
        </w:rPr>
        <w:t>Знайте, что проникновение детей, подростков в распределительные устройства, на трансформаторные подстанции, в силовые щитки грозит смертельной опасностью.</w:t>
      </w:r>
    </w:p>
    <w:p w:rsidR="006C5A41" w:rsidRDefault="006C5A41"/>
    <w:sectPr w:rsidR="006C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450"/>
    <w:rsid w:val="006C5A41"/>
    <w:rsid w:val="00F8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450"/>
    <w:pPr>
      <w:spacing w:after="225" w:line="240" w:lineRule="auto"/>
      <w:outlineLvl w:val="0"/>
    </w:pPr>
    <w:rPr>
      <w:rFonts w:ascii="Arial" w:eastAsia="Times New Roman" w:hAnsi="Arial" w:cs="Arial"/>
      <w:b/>
      <w:bCs/>
      <w:color w:val="616161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50"/>
    <w:rPr>
      <w:rFonts w:ascii="Arial" w:eastAsia="Times New Roman" w:hAnsi="Arial" w:cs="Arial"/>
      <w:b/>
      <w:bCs/>
      <w:color w:val="616161"/>
      <w:kern w:val="36"/>
      <w:sz w:val="21"/>
      <w:szCs w:val="21"/>
    </w:rPr>
  </w:style>
  <w:style w:type="paragraph" w:customStyle="1" w:styleId="bodytext">
    <w:name w:val="bodytext"/>
    <w:basedOn w:val="a"/>
    <w:rsid w:val="00F8745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F8745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2015-08-27T05:13:00Z</dcterms:created>
  <dcterms:modified xsi:type="dcterms:W3CDTF">2015-08-27T05:13:00Z</dcterms:modified>
</cp:coreProperties>
</file>